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8"/>
          <w:szCs w:val="28"/>
          <w:lang w:eastAsia="cs-CZ"/>
        </w:rPr>
        <w:t>Výroční zpráva obce Útušice za rok 2011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o činnosti obce Útušice v oblasti poskytování informací podle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zákona č. 106/1999 Sb., o svobodném přístupu k informacím,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ve znění pozdějších předpisů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Podle ustanovení § 18 zákona č. 106/1999 Sb., o svobodném přístupu k informacím, ve znění pozdějších změn, včetně souvisejících zákonů a předpisů, zveřejňujeme výroční zprávu o plnění tohoto zákona za rok 2011: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1) Počet písemně podaných žádostí o informace:       1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2) Počet vydaných rozhodnutí o odmítnutí žádosti:       0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3) Počet podaných odvolání proti rozhodnutí:               0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4) Opis podstatných částí každého rozsudku soudu ve věci přezkoumání zákonnosti rozhodnutí povinného subjektu o odmítnutí žádosti o poskytnutí informace:    0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5) Telefonické žádosti nebyly evidovány. Informace a odpovědi na tyto žádosti byly podávány průběžně bezplatně po celé období roku 2011 a ze strany občanů nebyl uplatňován nárok na zodpovězení v rámci výše uvedeného zákona.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lang w:eastAsia="cs-CZ"/>
        </w:rPr>
        <w:t>Útušice 08.02.2012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lang w:eastAsia="cs-CZ"/>
        </w:rPr>
        <w:t>Zprávu sestavil: Haišmanová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…………………………………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 Ing. Václav Fink   </w:t>
      </w:r>
    </w:p>
    <w:p w:rsidR="00001784" w:rsidRPr="00001784" w:rsidRDefault="00001784" w:rsidP="00001784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001784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 starosta obce</w:t>
      </w:r>
    </w:p>
    <w:p w:rsidR="00F866FD" w:rsidRDefault="00F866FD"/>
    <w:sectPr w:rsidR="00F866FD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784"/>
    <w:rsid w:val="00001784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1170</Characters>
  <Application>Microsoft Office Word</Application>
  <DocSecurity>0</DocSecurity>
  <Lines>9</Lines>
  <Paragraphs>2</Paragraphs>
  <ScaleCrop>false</ScaleCrop>
  <Company>OemX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2013-09-30T07:15:00Z</dcterms:created>
  <dcterms:modified xsi:type="dcterms:W3CDTF">2013-09-30T07:15:00Z</dcterms:modified>
</cp:coreProperties>
</file>